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4F84" w14:textId="77777777" w:rsidR="00B87F93" w:rsidRPr="00B87F93" w:rsidRDefault="00B87F93" w:rsidP="00B87F93">
      <w:pPr>
        <w:spacing w:line="240" w:lineRule="atLeast"/>
        <w:textAlignment w:val="baseline"/>
        <w:outlineLvl w:val="0"/>
        <w:rPr>
          <w:rFonts w:ascii="Helvetica" w:eastAsia="Times New Roman" w:hAnsi="Helvetica" w:cs="Times New Roman"/>
          <w:color w:val="333333"/>
          <w:kern w:val="36"/>
          <w:sz w:val="45"/>
          <w:szCs w:val="45"/>
          <w:lang w:eastAsia="en-GB"/>
        </w:rPr>
      </w:pPr>
      <w:r w:rsidRPr="00B87F93">
        <w:rPr>
          <w:rFonts w:ascii="Helvetica" w:eastAsia="Times New Roman" w:hAnsi="Helvetica" w:cs="Times New Roman"/>
          <w:b/>
          <w:bCs/>
          <w:color w:val="333333"/>
          <w:kern w:val="36"/>
          <w:sz w:val="45"/>
          <w:szCs w:val="45"/>
          <w:bdr w:val="none" w:sz="0" w:space="0" w:color="auto" w:frame="1"/>
          <w:lang w:eastAsia="en-GB"/>
        </w:rPr>
        <w:t>JEDNACÍ ŘÁD  Školské rady při Základní škole ve Vnorovech</w:t>
      </w:r>
    </w:p>
    <w:p w14:paraId="6823649A" w14:textId="77777777" w:rsidR="00B87F93" w:rsidRPr="00B87F93" w:rsidRDefault="00B87F93" w:rsidP="00B87F93">
      <w:pPr>
        <w:jc w:val="center"/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  </w:t>
      </w:r>
      <w:r w:rsidRPr="00B87F93">
        <w:rPr>
          <w:rFonts w:ascii="Helvetica" w:eastAsia="Times New Roman" w:hAnsi="Helvetica" w:cs="Times New Roman"/>
          <w:color w:val="666666"/>
          <w:lang w:eastAsia="en-GB"/>
        </w:rPr>
        <w:t>    Školská rada stanoví na svém 1. zasedání dne 23. 5. 2017, podle ustan. § 167 zákona č.561/2004 Sb., o předškolním, základním středním, vyšším odborném a jiném vzdělávání (školský zákon) jednací řád školské rady při Základní škole ve Vnorovech, Hlavní 17.</w:t>
      </w:r>
    </w:p>
    <w:p w14:paraId="30D74622" w14:textId="77777777" w:rsidR="00B87F93" w:rsidRPr="00B87F93" w:rsidRDefault="00B87F93" w:rsidP="00B87F93">
      <w:pPr>
        <w:spacing w:line="240" w:lineRule="atLeast"/>
        <w:textAlignment w:val="baseline"/>
        <w:outlineLvl w:val="1"/>
        <w:rPr>
          <w:rFonts w:ascii="Helvetica" w:eastAsia="Times New Roman" w:hAnsi="Helvetica" w:cs="Times New Roman"/>
          <w:color w:val="333333"/>
          <w:sz w:val="39"/>
          <w:szCs w:val="39"/>
          <w:lang w:eastAsia="en-GB"/>
        </w:rPr>
      </w:pPr>
      <w:r w:rsidRPr="00B87F93">
        <w:rPr>
          <w:rFonts w:ascii="Helvetica" w:eastAsia="Times New Roman" w:hAnsi="Helvetica" w:cs="Times New Roman"/>
          <w:color w:val="333333"/>
          <w:sz w:val="39"/>
          <w:szCs w:val="39"/>
          <w:lang w:eastAsia="en-GB"/>
        </w:rPr>
        <w:t>Čl. 1</w:t>
      </w:r>
    </w:p>
    <w:p w14:paraId="4DAA4631" w14:textId="77777777" w:rsidR="00B87F93" w:rsidRPr="00B87F93" w:rsidRDefault="00B87F93" w:rsidP="00B87F93">
      <w:pPr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color w:val="666666"/>
          <w:lang w:eastAsia="en-GB"/>
        </w:rPr>
        <w:t>Školská rada vykonává své působnosti podle ustan. § 168 školského zákona. </w:t>
      </w: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 </w:t>
      </w:r>
      <w:r w:rsidRPr="00B87F93">
        <w:rPr>
          <w:rFonts w:ascii="Helvetica" w:eastAsia="Times New Roman" w:hAnsi="Helvetica" w:cs="Times New Roman"/>
          <w:color w:val="666666"/>
          <w:lang w:eastAsia="en-GB"/>
        </w:rPr>
        <w:t> </w:t>
      </w: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Čl. 2</w:t>
      </w:r>
      <w:r w:rsidRPr="00B87F93">
        <w:rPr>
          <w:rFonts w:ascii="Helvetica" w:eastAsia="Times New Roman" w:hAnsi="Helvetica" w:cs="Times New Roman"/>
          <w:color w:val="666666"/>
          <w:lang w:eastAsia="en-GB"/>
        </w:rPr>
        <w:t> Školská rada se schází ke svým schůzím dvakrát ročně a dále dle potřeby. Termíny schůzí se volí s ohledem na zákonem stanovenou působnost školské rady. Jednání je neveřejné. Školská rada rozhodne o tom, kdo bude k jednání přizván. </w:t>
      </w: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   </w:t>
      </w:r>
    </w:p>
    <w:p w14:paraId="1853965A" w14:textId="77777777" w:rsidR="00B87F93" w:rsidRPr="00B87F93" w:rsidRDefault="00B87F93" w:rsidP="00B87F93">
      <w:pPr>
        <w:jc w:val="center"/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Čl. 3</w:t>
      </w:r>
    </w:p>
    <w:p w14:paraId="59BBB849" w14:textId="77777777" w:rsidR="00B87F93" w:rsidRPr="00B87F93" w:rsidRDefault="00B87F93" w:rsidP="00B87F93">
      <w:pPr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color w:val="666666"/>
          <w:lang w:eastAsia="en-GB"/>
        </w:rPr>
        <w:t>    Program jednání školské rady navrhuje její předseda. Vychází přitom z povinností uložených školské radě zákonem, z podnětů a návrhů zákonných zástupců nezletilých žáků, pedagogických pracovníků, členů školské rady, řediteky školy a zřizovatele školy.</w:t>
      </w:r>
    </w:p>
    <w:p w14:paraId="1199AE33" w14:textId="77777777" w:rsidR="00B87F93" w:rsidRPr="00B87F93" w:rsidRDefault="00B87F93" w:rsidP="00B87F93">
      <w:pPr>
        <w:jc w:val="center"/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Čl. 4</w:t>
      </w:r>
    </w:p>
    <w:p w14:paraId="4FBCA0A9" w14:textId="77777777" w:rsidR="00B87F93" w:rsidRPr="00B87F93" w:rsidRDefault="00B87F93" w:rsidP="00B87F93">
      <w:pPr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color w:val="666666"/>
          <w:lang w:eastAsia="en-GB"/>
        </w:rPr>
        <w:t>    Jednání školské rady svolává její předseda, popřípadě člen rady. Podklady pro jednání školské rady zajišťují členové školské rady a ředitelka školy v zákonem vymezeném rozsahu.</w:t>
      </w:r>
    </w:p>
    <w:p w14:paraId="126C4DD6" w14:textId="77777777" w:rsidR="00B87F93" w:rsidRPr="00B87F93" w:rsidRDefault="00B87F93" w:rsidP="00B87F93">
      <w:pPr>
        <w:jc w:val="center"/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Čl. 5</w:t>
      </w:r>
    </w:p>
    <w:p w14:paraId="5FF2C76F" w14:textId="77777777" w:rsidR="00B87F93" w:rsidRPr="00B87F93" w:rsidRDefault="00B87F93" w:rsidP="00B87F93">
      <w:pPr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color w:val="666666"/>
          <w:lang w:eastAsia="en-GB"/>
        </w:rPr>
        <w:t>    Školská rada jedná podle schváleného programu. V úvodu jednání projedná kontrolu plnění úkolů a informace jednotlivých členů školské rady, popřípadě ředitelky školy, je-li přizvána k jednání. Dále se projednávají návrhy, podněty a připomínky jednotlivých členů školské rady.</w:t>
      </w:r>
    </w:p>
    <w:p w14:paraId="7FD9CC1B" w14:textId="77777777" w:rsidR="00B87F93" w:rsidRPr="00B87F93" w:rsidRDefault="00B87F93" w:rsidP="00B87F93">
      <w:pPr>
        <w:jc w:val="center"/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Čl. 6</w:t>
      </w:r>
    </w:p>
    <w:p w14:paraId="61781F64" w14:textId="77777777" w:rsidR="00B87F93" w:rsidRPr="00B87F93" w:rsidRDefault="00B87F93" w:rsidP="00B87F93">
      <w:pPr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color w:val="666666"/>
          <w:lang w:eastAsia="en-GB"/>
        </w:rPr>
        <w:t>    Školská rada rozhoduje usnesením. Jednání školské rady je usnášeníschopné, je-li přítomna nadpoloviční většina  jejich členů. K přijetí usnesení je třeba souhlasu nadpoloviční většiny všech členů školské rady. Při rovnosti hlasů rozhoduje hlas předsedy školské rady.</w:t>
      </w:r>
    </w:p>
    <w:p w14:paraId="58593BA2" w14:textId="77777777" w:rsidR="00B87F93" w:rsidRPr="00B87F93" w:rsidRDefault="00B87F93" w:rsidP="00B87F93">
      <w:pPr>
        <w:jc w:val="center"/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b/>
          <w:bCs/>
          <w:color w:val="666666"/>
          <w:bdr w:val="none" w:sz="0" w:space="0" w:color="auto" w:frame="1"/>
          <w:lang w:eastAsia="en-GB"/>
        </w:rPr>
        <w:t>Čl. 7</w:t>
      </w:r>
    </w:p>
    <w:p w14:paraId="72519CCD" w14:textId="77777777" w:rsidR="00B87F93" w:rsidRPr="00B87F93" w:rsidRDefault="00B87F93" w:rsidP="00B87F93">
      <w:pPr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color w:val="666666"/>
          <w:lang w:eastAsia="en-GB"/>
        </w:rPr>
        <w:t>O jednání školské rady se pořizuje písemný zápis. Usnesení školské rady se vyhotovuje písemně. Písemné vyhotovení usnesení i zápis z jednání pořizuje člen školské rady a podepisuje je předseda a další člen školské rady.   Tento jednací řád byl schválen školskou radou dne 23. 5. 2017 a tímto dnem nabývá účinnosti.</w:t>
      </w:r>
    </w:p>
    <w:p w14:paraId="3FF95457" w14:textId="77777777" w:rsidR="00B87F93" w:rsidRPr="00B87F93" w:rsidRDefault="00B87F93" w:rsidP="00B87F93">
      <w:pPr>
        <w:textAlignment w:val="baseline"/>
        <w:rPr>
          <w:rFonts w:ascii="Helvetica" w:eastAsia="Times New Roman" w:hAnsi="Helvetica" w:cs="Times New Roman"/>
          <w:color w:val="666666"/>
          <w:lang w:eastAsia="en-GB"/>
        </w:rPr>
      </w:pPr>
      <w:r w:rsidRPr="00B87F93">
        <w:rPr>
          <w:rFonts w:ascii="Helvetica" w:eastAsia="Times New Roman" w:hAnsi="Helvetica" w:cs="Times New Roman"/>
          <w:color w:val="666666"/>
          <w:lang w:eastAsia="en-GB"/>
        </w:rPr>
        <w:t>Ve Vnorovech 23. 5. 2017</w:t>
      </w:r>
    </w:p>
    <w:p w14:paraId="0B5AC4C6" w14:textId="77777777" w:rsidR="00B87F93" w:rsidRDefault="00B87F93"/>
    <w:sectPr w:rsidR="00B87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93"/>
    <w:rsid w:val="00B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88E31"/>
  <w15:chartTrackingRefBased/>
  <w15:docId w15:val="{634C30DD-5752-3246-A100-766943F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F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7F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87F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7F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F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384">
          <w:marLeft w:val="0"/>
          <w:marRight w:val="0"/>
          <w:marTop w:val="0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Michaela Martínková</cp:lastModifiedBy>
  <cp:revision>1</cp:revision>
  <dcterms:created xsi:type="dcterms:W3CDTF">2022-11-14T08:26:00Z</dcterms:created>
  <dcterms:modified xsi:type="dcterms:W3CDTF">2022-11-14T08:26:00Z</dcterms:modified>
</cp:coreProperties>
</file>